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85895F3" wp14:editId="297D69C3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8F23BE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:rsidR="008F23BE" w:rsidRPr="006B0F6C" w:rsidRDefault="008F23BE" w:rsidP="00641FB6">
      <w:pPr>
        <w:pStyle w:val="Zhlav"/>
        <w:tabs>
          <w:tab w:val="left" w:pos="10773"/>
        </w:tabs>
        <w:jc w:val="center"/>
        <w:rPr>
          <w:i/>
          <w:iCs/>
          <w:sz w:val="22"/>
        </w:rPr>
      </w:pPr>
    </w:p>
    <w:p w:rsidR="00654708" w:rsidRDefault="006026A2" w:rsidP="006547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 </w:t>
      </w:r>
      <w:proofErr w:type="gramStart"/>
      <w:r>
        <w:rPr>
          <w:b/>
          <w:sz w:val="24"/>
          <w:szCs w:val="24"/>
        </w:rPr>
        <w:t xml:space="preserve">pátek </w:t>
      </w:r>
      <w:r w:rsidR="00654708">
        <w:rPr>
          <w:b/>
          <w:sz w:val="24"/>
          <w:szCs w:val="24"/>
        </w:rPr>
        <w:t xml:space="preserve"> 31</w:t>
      </w:r>
      <w:proofErr w:type="gramEnd"/>
      <w:r w:rsidR="00654708">
        <w:rPr>
          <w:b/>
          <w:sz w:val="24"/>
          <w:szCs w:val="24"/>
        </w:rPr>
        <w:t>. ledna skončí lhůta pro podání přiznání k dani z nemovitých věcí na rok 20</w:t>
      </w:r>
      <w:r>
        <w:rPr>
          <w:b/>
          <w:sz w:val="24"/>
          <w:szCs w:val="24"/>
        </w:rPr>
        <w:t>20</w:t>
      </w:r>
      <w:r w:rsidR="00654708">
        <w:rPr>
          <w:b/>
          <w:sz w:val="24"/>
          <w:szCs w:val="24"/>
        </w:rPr>
        <w:t xml:space="preserve"> </w:t>
      </w:r>
      <w:r w:rsidR="00CC04DC">
        <w:rPr>
          <w:b/>
          <w:sz w:val="24"/>
          <w:szCs w:val="24"/>
        </w:rPr>
        <w:t>a </w:t>
      </w:r>
      <w:r w:rsidR="00654708">
        <w:rPr>
          <w:b/>
          <w:sz w:val="24"/>
          <w:szCs w:val="24"/>
        </w:rPr>
        <w:t>také možnost přihlásit se k placení této daně na rok 20</w:t>
      </w:r>
      <w:r>
        <w:rPr>
          <w:b/>
          <w:sz w:val="24"/>
          <w:szCs w:val="24"/>
        </w:rPr>
        <w:t>20</w:t>
      </w:r>
      <w:r w:rsidR="00654708">
        <w:rPr>
          <w:b/>
          <w:sz w:val="24"/>
          <w:szCs w:val="24"/>
        </w:rPr>
        <w:t xml:space="preserve"> prostřednictvím soustředěné inkasní platby obyvatelstva (SIPO).</w:t>
      </w:r>
      <w:r w:rsidR="00A552A5">
        <w:rPr>
          <w:b/>
          <w:sz w:val="24"/>
          <w:szCs w:val="24"/>
        </w:rPr>
        <w:t xml:space="preserve">  Z uvedeného důvodu jsou od 20. ledna do 31. ledna mimořádně rozšířeny úřední hodiny na všech 18 územních pracovištích finančního úřadu.</w:t>
      </w:r>
    </w:p>
    <w:tbl>
      <w:tblPr>
        <w:tblStyle w:val="Tabulkasmkou4"/>
        <w:tblW w:w="9900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 w:rsidR="00FA766E" w:rsidRPr="006540D3" w:rsidTr="00736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 Pondělí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Úterý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Středa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Čtvrtek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Pátek </w:t>
            </w:r>
          </w:p>
        </w:tc>
      </w:tr>
      <w:tr w:rsidR="00FA766E" w:rsidRPr="006540D3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 20. 1. 2020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21. 1. 2020</w:t>
            </w:r>
            <w:r w:rsidRPr="006540D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lang w:eastAsia="cs-CZ"/>
              </w:rPr>
              <w:t>22. 1. 2020 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 23. 1. 2020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lang w:eastAsia="cs-CZ"/>
              </w:rPr>
              <w:t>24. 1. 2020</w:t>
            </w:r>
            <w:r w:rsidRPr="006540D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FA766E" w:rsidRPr="006540D3" w:rsidTr="00736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rPr>
                <w:rFonts w:eastAsia="Times New Roman" w:cstheme="minorHAnsi"/>
                <w:b w:val="0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 </w:t>
            </w:r>
            <w:r w:rsidRPr="006540D3">
              <w:rPr>
                <w:rFonts w:eastAsia="Times New Roman" w:cstheme="minorHAnsi"/>
                <w:b w:val="0"/>
                <w:lang w:eastAsia="cs-CZ"/>
              </w:rPr>
              <w:t>8:00 – 17:00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i/>
                <w:iCs/>
                <w:lang w:eastAsia="cs-CZ"/>
              </w:rPr>
              <w:t> 8:00 – 17:00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 8:00 – 17:00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i/>
                <w:iCs/>
                <w:lang w:eastAsia="cs-CZ"/>
              </w:rPr>
              <w:t>8:00 – 17:00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8:00 – 14:00</w:t>
            </w:r>
          </w:p>
        </w:tc>
      </w:tr>
      <w:tr w:rsidR="00FA766E" w:rsidRPr="006540D3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 27. 1. 2020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28. 1. 2020</w:t>
            </w:r>
            <w:r w:rsidRPr="006540D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lang w:eastAsia="cs-CZ"/>
              </w:rPr>
              <w:t>29. 1. 2020 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i/>
                <w:iCs/>
                <w:lang w:eastAsia="cs-CZ"/>
              </w:rPr>
              <w:t>30. 1. 2020</w:t>
            </w:r>
            <w:r w:rsidRPr="006540D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b/>
                <w:bCs/>
                <w:lang w:eastAsia="cs-CZ"/>
              </w:rPr>
              <w:t>31. 1. 2020</w:t>
            </w:r>
            <w:r w:rsidRPr="006540D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FA766E" w:rsidRPr="006540D3" w:rsidTr="00736D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rPr>
                <w:rFonts w:eastAsia="Times New Roman" w:cstheme="minorHAnsi"/>
                <w:b w:val="0"/>
                <w:lang w:eastAsia="cs-CZ"/>
              </w:rPr>
            </w:pPr>
            <w:r w:rsidRPr="006540D3">
              <w:rPr>
                <w:rFonts w:eastAsia="Times New Roman" w:cstheme="minorHAnsi"/>
                <w:b w:val="0"/>
                <w:lang w:eastAsia="cs-CZ"/>
              </w:rPr>
              <w:t> 8:00 – 17:00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i/>
                <w:iCs/>
                <w:lang w:eastAsia="cs-CZ"/>
              </w:rPr>
              <w:t>8:00 – 17:00</w:t>
            </w:r>
            <w:r w:rsidRPr="006540D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 8:00 – 17:00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i/>
                <w:iCs/>
                <w:lang w:eastAsia="cs-CZ"/>
              </w:rPr>
              <w:t>8:00 – 17:00</w:t>
            </w:r>
            <w:r w:rsidRPr="006540D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FA766E" w:rsidRPr="006540D3" w:rsidRDefault="00FA766E" w:rsidP="00736D2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cs-CZ"/>
              </w:rPr>
            </w:pPr>
            <w:r w:rsidRPr="006540D3">
              <w:rPr>
                <w:rFonts w:eastAsia="Times New Roman" w:cstheme="minorHAnsi"/>
                <w:lang w:eastAsia="cs-CZ"/>
              </w:rPr>
              <w:t>8:00 – 14:00 </w:t>
            </w:r>
          </w:p>
        </w:tc>
      </w:tr>
    </w:tbl>
    <w:p w:rsidR="00FA766E" w:rsidRDefault="00FA766E" w:rsidP="00654708">
      <w:pPr>
        <w:jc w:val="both"/>
        <w:rPr>
          <w:sz w:val="24"/>
          <w:szCs w:val="24"/>
        </w:rPr>
      </w:pP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6026A2">
        <w:rPr>
          <w:sz w:val="24"/>
          <w:szCs w:val="24"/>
        </w:rPr>
        <w:t>19</w:t>
      </w:r>
      <w:r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>
        <w:rPr>
          <w:sz w:val="24"/>
          <w:szCs w:val="24"/>
          <w:u w:val="single"/>
        </w:rPr>
        <w:t>Rozhodný je stav vlastnictví k nemovité věci k 1. 1. 20</w:t>
      </w:r>
      <w:r w:rsidR="006026A2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.</w:t>
      </w:r>
    </w:p>
    <w:p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6026A2">
        <w:rPr>
          <w:sz w:val="24"/>
          <w:szCs w:val="24"/>
        </w:rPr>
        <w:t>19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vlastníky nemovitých věcí v</w:t>
      </w:r>
      <w:r w:rsidR="00CB1681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6026A2">
        <w:rPr>
          <w:sz w:val="24"/>
          <w:szCs w:val="24"/>
        </w:rPr>
        <w:t>19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6026A2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daňového přiznání je i provedená digitalizace katastrálních území, která proběhla v roce 201</w:t>
      </w:r>
      <w:r w:rsidR="006026A2">
        <w:rPr>
          <w:sz w:val="24"/>
          <w:szCs w:val="24"/>
        </w:rPr>
        <w:t>9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roce 2019 byly prováděny v některých katastrálních územích pozemkové úpravy, na základě kterých </w:t>
      </w:r>
      <w:proofErr w:type="gramStart"/>
      <w:r>
        <w:rPr>
          <w:sz w:val="24"/>
          <w:szCs w:val="24"/>
        </w:rPr>
        <w:t>také  došlo</w:t>
      </w:r>
      <w:proofErr w:type="gramEnd"/>
      <w:r>
        <w:rPr>
          <w:sz w:val="24"/>
          <w:szCs w:val="24"/>
        </w:rPr>
        <w:t xml:space="preserve">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  Jednalo se zejména o katastrální území Mokré </w:t>
      </w:r>
      <w:proofErr w:type="spellStart"/>
      <w:r>
        <w:rPr>
          <w:sz w:val="24"/>
          <w:szCs w:val="24"/>
        </w:rPr>
        <w:t>Lazce</w:t>
      </w:r>
      <w:proofErr w:type="spellEnd"/>
      <w:r>
        <w:rPr>
          <w:sz w:val="24"/>
          <w:szCs w:val="24"/>
        </w:rPr>
        <w:t xml:space="preserve">, Velké Hoštice, Kravaře ve Slezsku a Štítina.  Vlastníci nemovitostí byli o </w:t>
      </w:r>
      <w:proofErr w:type="gramStart"/>
      <w:r>
        <w:rPr>
          <w:sz w:val="24"/>
          <w:szCs w:val="24"/>
        </w:rPr>
        <w:t>změnách  skutečností</w:t>
      </w:r>
      <w:proofErr w:type="gramEnd"/>
      <w:r>
        <w:rPr>
          <w:sz w:val="24"/>
          <w:szCs w:val="24"/>
        </w:rPr>
        <w:t xml:space="preserve"> plynoucích z pozemkových úprav informování rozhodnutím nebo veřejnou vyhláškou vyvěšenou na obecním úřadě příslušné obce a vznikla jim povinnost podat Finančnímu úřadu pro Moravskoslezský kraj  přiznání k dani z nemovitých věcí dle stavu k 1. lednu 2020.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>uplynulých letech, má povinnost podat daňové přiznání zejména, pokud realizoval přístavbu, nástavbu nebo 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</w:p>
    <w:p w:rsidR="001D0732" w:rsidRDefault="001D0732" w:rsidP="001D0732">
      <w:pPr>
        <w:jc w:val="both"/>
        <w:rPr>
          <w:sz w:val="24"/>
          <w:szCs w:val="24"/>
        </w:rPr>
      </w:pPr>
      <w:r>
        <w:rPr>
          <w:sz w:val="24"/>
          <w:szCs w:val="24"/>
        </w:rPr>
        <w:t>Obce mohou obecně závaznou vyhláškou pro všechny nemovitosti na území obce stanovit jeden místní koeficient ve výši 2 až 5. 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76162B">
        <w:rPr>
          <w:b/>
          <w:sz w:val="24"/>
          <w:szCs w:val="24"/>
        </w:rPr>
        <w:t>Pro rok 2020 využilo možnosti stanovit místní koeficient 47 obcí v Moravskoslezském kraji.</w:t>
      </w:r>
      <w:r>
        <w:rPr>
          <w:b/>
          <w:sz w:val="24"/>
          <w:szCs w:val="24"/>
        </w:rPr>
        <w:t xml:space="preserve"> </w:t>
      </w:r>
    </w:p>
    <w:p w:rsidR="001D0732" w:rsidRDefault="001D0732" w:rsidP="001D0732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Celkem</w:t>
      </w:r>
      <w:r w:rsidRPr="00176E08">
        <w:rPr>
          <w:b/>
          <w:sz w:val="24"/>
          <w:szCs w:val="24"/>
        </w:rPr>
        <w:t xml:space="preserve"> </w:t>
      </w:r>
      <w:r w:rsidRPr="0076162B">
        <w:rPr>
          <w:b/>
          <w:sz w:val="24"/>
          <w:szCs w:val="24"/>
        </w:rPr>
        <w:t>32</w:t>
      </w:r>
      <w:r w:rsidRPr="00176E08">
        <w:rPr>
          <w:b/>
          <w:sz w:val="24"/>
          <w:szCs w:val="24"/>
        </w:rPr>
        <w:t xml:space="preserve"> obcí</w:t>
      </w:r>
      <w:r w:rsidRPr="00176E08">
        <w:rPr>
          <w:sz w:val="24"/>
          <w:szCs w:val="24"/>
        </w:rPr>
        <w:t xml:space="preserve"> kraje stanovilo místní koeficient ve výši dvě</w:t>
      </w:r>
      <w:r w:rsidRPr="0076162B">
        <w:rPr>
          <w:sz w:val="24"/>
          <w:szCs w:val="24"/>
        </w:rPr>
        <w:t xml:space="preserve">, </w:t>
      </w:r>
      <w:r w:rsidRPr="0076162B">
        <w:rPr>
          <w:b/>
          <w:sz w:val="24"/>
          <w:szCs w:val="24"/>
        </w:rPr>
        <w:t>6 obcí</w:t>
      </w:r>
      <w:r w:rsidRPr="00176E08">
        <w:rPr>
          <w:sz w:val="24"/>
          <w:szCs w:val="24"/>
        </w:rPr>
        <w:t xml:space="preserve"> stanovilo místní koeficient ve výši tři (</w:t>
      </w:r>
      <w:r w:rsidRPr="002A6FC5">
        <w:rPr>
          <w:sz w:val="24"/>
          <w:szCs w:val="24"/>
        </w:rPr>
        <w:t>Roudná pod Pradědem</w:t>
      </w:r>
      <w:r>
        <w:rPr>
          <w:sz w:val="24"/>
          <w:szCs w:val="24"/>
        </w:rPr>
        <w:t xml:space="preserve">, </w:t>
      </w:r>
      <w:r w:rsidRPr="00176E08">
        <w:rPr>
          <w:sz w:val="24"/>
          <w:szCs w:val="24"/>
        </w:rPr>
        <w:t xml:space="preserve">Nošovice, Malenovice, Ostravice, Dětmarovice, Mořkov), </w:t>
      </w:r>
      <w:r w:rsidRPr="0076162B">
        <w:rPr>
          <w:b/>
          <w:sz w:val="24"/>
          <w:szCs w:val="24"/>
        </w:rPr>
        <w:t>3</w:t>
      </w:r>
      <w:r w:rsidRPr="00176E08">
        <w:rPr>
          <w:b/>
          <w:sz w:val="24"/>
          <w:szCs w:val="24"/>
        </w:rPr>
        <w:t xml:space="preserve"> obce</w:t>
      </w:r>
      <w:r w:rsidRPr="00176E08">
        <w:rPr>
          <w:sz w:val="24"/>
          <w:szCs w:val="24"/>
        </w:rPr>
        <w:t xml:space="preserve"> stanovily místní koeficient ve výši čtyři (</w:t>
      </w:r>
      <w:r w:rsidRPr="002A6FC5">
        <w:rPr>
          <w:sz w:val="24"/>
          <w:szCs w:val="24"/>
        </w:rPr>
        <w:t xml:space="preserve">Frýdlant nad Ostravicí, </w:t>
      </w:r>
      <w:proofErr w:type="spellStart"/>
      <w:r w:rsidRPr="00176E08">
        <w:rPr>
          <w:sz w:val="24"/>
          <w:szCs w:val="24"/>
        </w:rPr>
        <w:t>Oprechtice</w:t>
      </w:r>
      <w:proofErr w:type="spellEnd"/>
      <w:r w:rsidRPr="00176E08">
        <w:rPr>
          <w:sz w:val="24"/>
          <w:szCs w:val="24"/>
        </w:rPr>
        <w:t xml:space="preserve"> ve Slezsku, Paskov) a </w:t>
      </w:r>
      <w:r w:rsidRPr="00176E08">
        <w:rPr>
          <w:b/>
          <w:sz w:val="24"/>
          <w:szCs w:val="24"/>
        </w:rPr>
        <w:t xml:space="preserve">6 obcí </w:t>
      </w:r>
      <w:r w:rsidRPr="00176E08">
        <w:rPr>
          <w:sz w:val="24"/>
          <w:szCs w:val="24"/>
        </w:rPr>
        <w:t>stanovilo místní koeficient v maximální výši pět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>(Palkovice, Žabeň, Bílá, Čeladná, Staré Hamry, Stonava)</w:t>
      </w:r>
      <w:r w:rsidRPr="00176E08">
        <w:rPr>
          <w:b/>
          <w:sz w:val="24"/>
          <w:szCs w:val="24"/>
        </w:rPr>
        <w:t xml:space="preserve">. </w:t>
      </w:r>
      <w:r w:rsidRPr="00176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55E5B" w:rsidRDefault="00F55E5B" w:rsidP="00F55E5B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:rsidR="004548DE" w:rsidRDefault="00B87E4C" w:rsidP="00950C97">
      <w:pPr>
        <w:jc w:val="both"/>
        <w:rPr>
          <w:rStyle w:val="Hypertextovodkaz"/>
          <w:sz w:val="24"/>
          <w:szCs w:val="24"/>
        </w:rPr>
      </w:pPr>
      <w:r>
        <w:t>V</w:t>
      </w:r>
      <w:r w:rsidR="0026375E">
        <w:t xml:space="preserve"> </w:t>
      </w:r>
      <w:r w:rsidR="008C3754">
        <w:rPr>
          <w:sz w:val="24"/>
          <w:szCs w:val="24"/>
        </w:rPr>
        <w:t xml:space="preserve">případě </w:t>
      </w:r>
      <w:r w:rsidR="006A3D63">
        <w:rPr>
          <w:sz w:val="24"/>
          <w:szCs w:val="24"/>
        </w:rPr>
        <w:t xml:space="preserve">nejasností či </w:t>
      </w:r>
      <w:r w:rsidR="008C3754">
        <w:rPr>
          <w:sz w:val="24"/>
          <w:szCs w:val="24"/>
        </w:rPr>
        <w:t>pochybností</w:t>
      </w:r>
      <w:r w:rsidR="006A3D63">
        <w:rPr>
          <w:sz w:val="24"/>
          <w:szCs w:val="24"/>
        </w:rPr>
        <w:t xml:space="preserve"> ohledně správné výše daně z</w:t>
      </w:r>
      <w:r w:rsidR="009008ED">
        <w:rPr>
          <w:sz w:val="24"/>
          <w:szCs w:val="24"/>
        </w:rPr>
        <w:t xml:space="preserve"> </w:t>
      </w:r>
      <w:r w:rsidR="006A3D63">
        <w:rPr>
          <w:sz w:val="24"/>
          <w:szCs w:val="24"/>
        </w:rPr>
        <w:t>nemovitých věcí</w:t>
      </w:r>
      <w:r w:rsidR="008C3754">
        <w:rPr>
          <w:sz w:val="24"/>
          <w:szCs w:val="24"/>
        </w:rPr>
        <w:t xml:space="preserve"> doporučuje </w:t>
      </w:r>
      <w:r w:rsidR="00950C97" w:rsidRPr="0063446B">
        <w:rPr>
          <w:sz w:val="24"/>
          <w:szCs w:val="24"/>
        </w:rPr>
        <w:t xml:space="preserve">finanční úřad </w:t>
      </w:r>
      <w:r w:rsidR="00AA7516" w:rsidRPr="0063446B">
        <w:rPr>
          <w:sz w:val="24"/>
          <w:szCs w:val="24"/>
        </w:rPr>
        <w:t xml:space="preserve">seznámit se </w:t>
      </w:r>
      <w:r w:rsidR="004548DE" w:rsidRPr="0063446B">
        <w:rPr>
          <w:sz w:val="24"/>
          <w:szCs w:val="24"/>
        </w:rPr>
        <w:t xml:space="preserve">podrobněji </w:t>
      </w:r>
      <w:r w:rsidR="00F65A3D" w:rsidRPr="0063446B">
        <w:rPr>
          <w:sz w:val="24"/>
          <w:szCs w:val="24"/>
        </w:rPr>
        <w:t>s</w:t>
      </w:r>
      <w:r w:rsidR="00FB5FFA">
        <w:rPr>
          <w:sz w:val="24"/>
          <w:szCs w:val="24"/>
        </w:rPr>
        <w:t>e všemi informacemi</w:t>
      </w:r>
      <w:r w:rsidR="006A3D63">
        <w:rPr>
          <w:sz w:val="24"/>
          <w:szCs w:val="24"/>
        </w:rPr>
        <w:t xml:space="preserve"> a novinkami</w:t>
      </w:r>
      <w:r w:rsidR="009008ED">
        <w:rPr>
          <w:sz w:val="24"/>
          <w:szCs w:val="24"/>
        </w:rPr>
        <w:t xml:space="preserve"> na internetových stránkách</w:t>
      </w:r>
      <w:r w:rsidR="00FB5FFA">
        <w:rPr>
          <w:sz w:val="24"/>
          <w:szCs w:val="24"/>
        </w:rPr>
        <w:t xml:space="preserve"> </w:t>
      </w:r>
      <w:r w:rsidR="007362C3">
        <w:rPr>
          <w:sz w:val="24"/>
          <w:szCs w:val="24"/>
        </w:rPr>
        <w:t xml:space="preserve"> </w:t>
      </w:r>
      <w:hyperlink r:id="rId6" w:history="1">
        <w:r w:rsidR="007362C3" w:rsidRPr="00254380">
          <w:rPr>
            <w:rStyle w:val="Hypertextovodkaz"/>
            <w:sz w:val="24"/>
            <w:szCs w:val="24"/>
          </w:rPr>
          <w:t>www.financnisprava.cz</w:t>
        </w:r>
      </w:hyperlink>
      <w:r w:rsidR="006A3D63">
        <w:rPr>
          <w:rStyle w:val="Hypertextovodkaz"/>
          <w:color w:val="auto"/>
          <w:sz w:val="24"/>
          <w:szCs w:val="24"/>
          <w:u w:val="none"/>
        </w:rPr>
        <w:t>.</w:t>
      </w:r>
    </w:p>
    <w:p w:rsidR="00316CED" w:rsidRDefault="00A641C1" w:rsidP="00F268EE">
      <w:pPr>
        <w:jc w:val="both"/>
        <w:rPr>
          <w:sz w:val="24"/>
          <w:szCs w:val="24"/>
        </w:rPr>
      </w:pPr>
      <w:r w:rsidRPr="0063446B">
        <w:rPr>
          <w:sz w:val="24"/>
          <w:szCs w:val="24"/>
        </w:rPr>
        <w:t>Finanční úřad</w:t>
      </w:r>
      <w:r w:rsidR="00F65A3D" w:rsidRPr="0063446B">
        <w:rPr>
          <w:sz w:val="24"/>
          <w:szCs w:val="24"/>
        </w:rPr>
        <w:t xml:space="preserve"> </w:t>
      </w:r>
      <w:r w:rsidRPr="0063446B">
        <w:rPr>
          <w:sz w:val="24"/>
          <w:szCs w:val="24"/>
        </w:rPr>
        <w:t>doporučuje využít k</w:t>
      </w:r>
      <w:r w:rsidR="00C74A14" w:rsidRPr="0063446B">
        <w:rPr>
          <w:sz w:val="24"/>
          <w:szCs w:val="24"/>
        </w:rPr>
        <w:t xml:space="preserve"> vyplnění i </w:t>
      </w:r>
      <w:r w:rsidR="00F55E5B">
        <w:rPr>
          <w:sz w:val="24"/>
          <w:szCs w:val="24"/>
        </w:rPr>
        <w:t xml:space="preserve">k </w:t>
      </w:r>
      <w:r w:rsidR="00C74A14" w:rsidRPr="0063446B">
        <w:rPr>
          <w:sz w:val="24"/>
          <w:szCs w:val="24"/>
        </w:rPr>
        <w:t xml:space="preserve">podání daňového přiznání </w:t>
      </w:r>
      <w:r w:rsidRPr="0063446B">
        <w:rPr>
          <w:sz w:val="24"/>
          <w:szCs w:val="24"/>
        </w:rPr>
        <w:t>elektronickou aplikaci</w:t>
      </w:r>
      <w:r w:rsidR="0059603D" w:rsidRPr="0063446B">
        <w:rPr>
          <w:sz w:val="24"/>
          <w:szCs w:val="24"/>
        </w:rPr>
        <w:t xml:space="preserve"> na </w:t>
      </w:r>
      <w:r w:rsidR="00C74A14" w:rsidRPr="0063446B">
        <w:rPr>
          <w:sz w:val="24"/>
          <w:szCs w:val="24"/>
        </w:rPr>
        <w:t xml:space="preserve">adrese </w:t>
      </w:r>
      <w:hyperlink r:id="rId7" w:history="1">
        <w:r w:rsidR="00C74A14" w:rsidRPr="0063446B">
          <w:rPr>
            <w:rStyle w:val="Hypertextovodkaz"/>
            <w:sz w:val="24"/>
            <w:szCs w:val="24"/>
          </w:rPr>
          <w:t>www.daneelektronicky.cz</w:t>
        </w:r>
      </w:hyperlink>
      <w:r w:rsidR="00C74A14" w:rsidRPr="0063446B">
        <w:rPr>
          <w:sz w:val="24"/>
          <w:szCs w:val="24"/>
        </w:rPr>
        <w:t xml:space="preserve">, kde lze tiskopis </w:t>
      </w:r>
      <w:r w:rsidR="005C65FB" w:rsidRPr="0063446B">
        <w:rPr>
          <w:sz w:val="24"/>
          <w:szCs w:val="24"/>
        </w:rPr>
        <w:t>P</w:t>
      </w:r>
      <w:r w:rsidR="00C74A14" w:rsidRPr="0063446B">
        <w:rPr>
          <w:sz w:val="24"/>
          <w:szCs w:val="24"/>
        </w:rPr>
        <w:t xml:space="preserve">řiznání k dani z nemovitých věcí </w:t>
      </w:r>
      <w:r w:rsidR="005C65FB" w:rsidRPr="0063446B">
        <w:rPr>
          <w:sz w:val="24"/>
          <w:szCs w:val="24"/>
        </w:rPr>
        <w:t>na</w:t>
      </w:r>
      <w:r w:rsidR="00F55E5B">
        <w:rPr>
          <w:sz w:val="24"/>
          <w:szCs w:val="24"/>
        </w:rPr>
        <w:t xml:space="preserve"> rok 20</w:t>
      </w:r>
      <w:r w:rsidR="009B4364">
        <w:rPr>
          <w:sz w:val="24"/>
          <w:szCs w:val="24"/>
        </w:rPr>
        <w:t>20</w:t>
      </w:r>
      <w:r w:rsidR="00C74A14" w:rsidRPr="0063446B">
        <w:rPr>
          <w:sz w:val="24"/>
          <w:szCs w:val="24"/>
        </w:rPr>
        <w:t xml:space="preserve"> vyplnit automatizovaně s</w:t>
      </w:r>
      <w:r w:rsidR="00074F7B" w:rsidRPr="0063446B">
        <w:rPr>
          <w:sz w:val="24"/>
          <w:szCs w:val="24"/>
        </w:rPr>
        <w:t> </w:t>
      </w:r>
      <w:r w:rsidR="00C74A14" w:rsidRPr="0063446B">
        <w:rPr>
          <w:sz w:val="24"/>
          <w:szCs w:val="24"/>
        </w:rPr>
        <w:t>nápovědami</w:t>
      </w:r>
      <w:r w:rsidR="00074F7B" w:rsidRPr="0063446B">
        <w:rPr>
          <w:sz w:val="24"/>
          <w:szCs w:val="24"/>
        </w:rPr>
        <w:t>, kontrolami</w:t>
      </w:r>
      <w:r w:rsidR="005C65FB" w:rsidRPr="0063446B">
        <w:rPr>
          <w:sz w:val="24"/>
          <w:szCs w:val="24"/>
        </w:rPr>
        <w:t xml:space="preserve">, </w:t>
      </w:r>
      <w:r w:rsidR="00C74A14" w:rsidRPr="0063446B">
        <w:rPr>
          <w:sz w:val="24"/>
          <w:szCs w:val="24"/>
        </w:rPr>
        <w:t>automatickými součty</w:t>
      </w:r>
      <w:r w:rsidR="00AA7516" w:rsidRPr="0063446B">
        <w:rPr>
          <w:sz w:val="24"/>
          <w:szCs w:val="24"/>
        </w:rPr>
        <w:t xml:space="preserve"> </w:t>
      </w:r>
      <w:r w:rsidR="000D1EFF">
        <w:rPr>
          <w:sz w:val="24"/>
          <w:szCs w:val="24"/>
        </w:rPr>
        <w:t>a </w:t>
      </w:r>
      <w:r w:rsidR="00AA7516" w:rsidRPr="0063446B">
        <w:rPr>
          <w:sz w:val="24"/>
          <w:szCs w:val="24"/>
        </w:rPr>
        <w:t xml:space="preserve">také jej </w:t>
      </w:r>
      <w:r w:rsidR="00EC6D3F">
        <w:rPr>
          <w:sz w:val="24"/>
          <w:szCs w:val="24"/>
        </w:rPr>
        <w:t xml:space="preserve">lze </w:t>
      </w:r>
      <w:r w:rsidR="00AA7516" w:rsidRPr="0063446B">
        <w:rPr>
          <w:sz w:val="24"/>
          <w:szCs w:val="24"/>
        </w:rPr>
        <w:t>vytisknout</w:t>
      </w:r>
      <w:r w:rsidR="00074F7B" w:rsidRPr="0063446B">
        <w:rPr>
          <w:sz w:val="24"/>
          <w:szCs w:val="24"/>
        </w:rPr>
        <w:t>.</w:t>
      </w:r>
      <w:r w:rsidR="008A1723">
        <w:rPr>
          <w:sz w:val="24"/>
          <w:szCs w:val="24"/>
        </w:rPr>
        <w:t xml:space="preserve"> </w:t>
      </w:r>
    </w:p>
    <w:p w:rsidR="00A757E7" w:rsidRPr="00C13936" w:rsidRDefault="00A757E7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lastRenderedPageBreak/>
        <w:t>Má-li občan (nebo jiný daňový subjekt či jeho zástupce)</w:t>
      </w:r>
      <w:r>
        <w:rPr>
          <w:sz w:val="24"/>
          <w:szCs w:val="24"/>
        </w:rPr>
        <w:t xml:space="preserve"> </w:t>
      </w:r>
      <w:r w:rsidR="008A1723">
        <w:rPr>
          <w:b/>
          <w:sz w:val="24"/>
          <w:szCs w:val="24"/>
        </w:rPr>
        <w:t>zpřístupněnou</w:t>
      </w:r>
      <w:r w:rsidRPr="00A757E7">
        <w:rPr>
          <w:b/>
          <w:sz w:val="24"/>
          <w:szCs w:val="24"/>
        </w:rPr>
        <w:t xml:space="preserve"> datovou schránku</w:t>
      </w:r>
      <w:r>
        <w:rPr>
          <w:sz w:val="24"/>
          <w:szCs w:val="24"/>
        </w:rPr>
        <w:t xml:space="preserve"> nebo má-li zákonnou povinnost mít účetní závěrku ověřenou auditorem</w:t>
      </w:r>
      <w:r w:rsidRPr="00A95979">
        <w:rPr>
          <w:b/>
          <w:sz w:val="24"/>
          <w:szCs w:val="24"/>
        </w:rPr>
        <w:t xml:space="preserve">, </w:t>
      </w:r>
      <w:r w:rsidR="00516638" w:rsidRPr="00A95979">
        <w:rPr>
          <w:b/>
          <w:sz w:val="24"/>
          <w:szCs w:val="24"/>
        </w:rPr>
        <w:t>je</w:t>
      </w:r>
      <w:r w:rsidRPr="00A95979">
        <w:rPr>
          <w:b/>
          <w:sz w:val="24"/>
          <w:szCs w:val="24"/>
        </w:rPr>
        <w:t xml:space="preserve"> povinen daňové přiznání </w:t>
      </w:r>
      <w:r w:rsidR="008A1723" w:rsidRPr="00A95979">
        <w:rPr>
          <w:b/>
          <w:sz w:val="24"/>
          <w:szCs w:val="24"/>
        </w:rPr>
        <w:t>podat</w:t>
      </w:r>
      <w:r w:rsidRPr="00A95979">
        <w:rPr>
          <w:b/>
          <w:sz w:val="24"/>
          <w:szCs w:val="24"/>
        </w:rPr>
        <w:t xml:space="preserve"> datovou zprávou ve formátu a struktuře zveřejněné správcem daně</w:t>
      </w:r>
      <w:r>
        <w:rPr>
          <w:sz w:val="24"/>
          <w:szCs w:val="24"/>
        </w:rPr>
        <w:t xml:space="preserve">, </w:t>
      </w:r>
      <w:r w:rsidR="00373992">
        <w:rPr>
          <w:sz w:val="24"/>
          <w:szCs w:val="24"/>
        </w:rPr>
        <w:t>tj. </w:t>
      </w:r>
      <w:r>
        <w:rPr>
          <w:sz w:val="24"/>
          <w:szCs w:val="24"/>
        </w:rPr>
        <w:t xml:space="preserve">prostřednictvím aplikace Elektronická podání na  </w:t>
      </w:r>
      <w:hyperlink r:id="rId8" w:history="1">
        <w:r w:rsidR="00316CED" w:rsidRPr="00496791">
          <w:rPr>
            <w:rStyle w:val="Hypertextovodkaz"/>
            <w:sz w:val="24"/>
            <w:szCs w:val="24"/>
          </w:rPr>
          <w:t>www.daneelektronicky.cz</w:t>
        </w:r>
      </w:hyperlink>
      <w:r w:rsidR="00316CED" w:rsidRPr="00FA766E">
        <w:rPr>
          <w:sz w:val="24"/>
          <w:szCs w:val="24"/>
        </w:rPr>
        <w:t>.</w:t>
      </w:r>
      <w:r w:rsidR="00516638" w:rsidRPr="00FA766E">
        <w:rPr>
          <w:sz w:val="24"/>
          <w:szCs w:val="24"/>
        </w:rPr>
        <w:t xml:space="preserve"> </w:t>
      </w:r>
      <w:r w:rsidR="00516638" w:rsidRPr="00FA766E">
        <w:rPr>
          <w:b/>
          <w:sz w:val="24"/>
          <w:szCs w:val="24"/>
        </w:rPr>
        <w:t>Dílčí přiznání k </w:t>
      </w:r>
      <w:r w:rsidR="0092494E" w:rsidRPr="00FA766E">
        <w:rPr>
          <w:b/>
          <w:sz w:val="24"/>
          <w:szCs w:val="24"/>
        </w:rPr>
        <w:t xml:space="preserve">dani z nemovitých věcí se však </w:t>
      </w:r>
      <w:r w:rsidR="00516638" w:rsidRPr="00FA766E">
        <w:rPr>
          <w:b/>
          <w:sz w:val="24"/>
          <w:szCs w:val="24"/>
        </w:rPr>
        <w:t>podává pouze v listinné podobě.</w:t>
      </w:r>
    </w:p>
    <w:p w:rsidR="009B4364" w:rsidRDefault="00C74A14" w:rsidP="00F268EE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Pro občany, kteří </w:t>
      </w:r>
      <w:r w:rsidR="00A757E7">
        <w:rPr>
          <w:sz w:val="24"/>
          <w:szCs w:val="24"/>
        </w:rPr>
        <w:t xml:space="preserve">nemají zpřístupněnou datovou schránku a </w:t>
      </w:r>
      <w:r w:rsidRPr="009D49FE">
        <w:rPr>
          <w:sz w:val="24"/>
          <w:szCs w:val="24"/>
        </w:rPr>
        <w:t>dávají přednost ručnímu vyplnění</w:t>
      </w:r>
      <w:r w:rsidR="00A641C1" w:rsidRPr="009D49FE">
        <w:rPr>
          <w:sz w:val="24"/>
          <w:szCs w:val="24"/>
        </w:rPr>
        <w:t xml:space="preserve"> přiznání,</w:t>
      </w:r>
      <w:r w:rsidRPr="009D49FE">
        <w:rPr>
          <w:sz w:val="24"/>
          <w:szCs w:val="24"/>
        </w:rPr>
        <w:t xml:space="preserve"> jsou na všech územních pracovištích Finančního úřadu </w:t>
      </w:r>
      <w:r w:rsidR="00373992">
        <w:rPr>
          <w:sz w:val="24"/>
          <w:szCs w:val="24"/>
        </w:rPr>
        <w:t>pro </w:t>
      </w:r>
      <w:r w:rsidRPr="009D49FE">
        <w:rPr>
          <w:sz w:val="24"/>
          <w:szCs w:val="24"/>
        </w:rPr>
        <w:t>Moravskoslezský kraj připraveny</w:t>
      </w:r>
      <w:r w:rsidR="001D6567" w:rsidRPr="009D49FE">
        <w:rPr>
          <w:sz w:val="24"/>
          <w:szCs w:val="24"/>
        </w:rPr>
        <w:t xml:space="preserve"> </w:t>
      </w:r>
      <w:r w:rsidRPr="009D49FE">
        <w:rPr>
          <w:sz w:val="24"/>
          <w:szCs w:val="24"/>
        </w:rPr>
        <w:t>tiskopisy daňového přiznání</w:t>
      </w:r>
      <w:r w:rsidR="008A1723">
        <w:rPr>
          <w:sz w:val="24"/>
          <w:szCs w:val="24"/>
        </w:rPr>
        <w:t xml:space="preserve"> a </w:t>
      </w:r>
      <w:r w:rsidRPr="009D49FE">
        <w:rPr>
          <w:sz w:val="24"/>
          <w:szCs w:val="24"/>
        </w:rPr>
        <w:t>Pokyny k</w:t>
      </w:r>
      <w:r w:rsidR="005B39E6">
        <w:rPr>
          <w:sz w:val="24"/>
          <w:szCs w:val="24"/>
        </w:rPr>
        <w:t xml:space="preserve"> </w:t>
      </w:r>
      <w:r w:rsidRPr="009D49FE">
        <w:rPr>
          <w:sz w:val="24"/>
          <w:szCs w:val="24"/>
        </w:rPr>
        <w:t>vyplnění přiznání k dani z nemovitých věcí</w:t>
      </w:r>
      <w:r w:rsidR="008A1723">
        <w:rPr>
          <w:sz w:val="24"/>
          <w:szCs w:val="24"/>
        </w:rPr>
        <w:t xml:space="preserve">. </w:t>
      </w:r>
      <w:r w:rsidR="0003160B" w:rsidRPr="009D49FE">
        <w:rPr>
          <w:sz w:val="24"/>
          <w:szCs w:val="24"/>
        </w:rPr>
        <w:t xml:space="preserve"> </w:t>
      </w:r>
    </w:p>
    <w:p w:rsidR="00C74A14" w:rsidRPr="009D49FE" w:rsidRDefault="00D97573" w:rsidP="00F268EE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Všechny tiskopisy </w:t>
      </w:r>
      <w:r w:rsidR="00031722">
        <w:rPr>
          <w:sz w:val="24"/>
          <w:szCs w:val="24"/>
        </w:rPr>
        <w:t>a</w:t>
      </w:r>
      <w:r w:rsidRPr="009D49FE">
        <w:rPr>
          <w:sz w:val="24"/>
          <w:szCs w:val="24"/>
        </w:rPr>
        <w:t xml:space="preserve"> informace </w:t>
      </w:r>
      <w:r w:rsidR="00C74A14" w:rsidRPr="009D49FE">
        <w:rPr>
          <w:sz w:val="24"/>
          <w:szCs w:val="24"/>
        </w:rPr>
        <w:t xml:space="preserve">však lze </w:t>
      </w:r>
      <w:r w:rsidR="00F65A3D" w:rsidRPr="009D49FE">
        <w:rPr>
          <w:sz w:val="24"/>
          <w:szCs w:val="24"/>
        </w:rPr>
        <w:t xml:space="preserve">rychle </w:t>
      </w:r>
      <w:r w:rsidR="00C74A14" w:rsidRPr="009D49FE">
        <w:rPr>
          <w:sz w:val="24"/>
          <w:szCs w:val="24"/>
        </w:rPr>
        <w:t xml:space="preserve">získat </w:t>
      </w:r>
      <w:r w:rsidR="00F65A3D" w:rsidRPr="009D49FE">
        <w:rPr>
          <w:sz w:val="24"/>
          <w:szCs w:val="24"/>
        </w:rPr>
        <w:t>také</w:t>
      </w:r>
      <w:r w:rsidR="008A1723">
        <w:rPr>
          <w:sz w:val="24"/>
          <w:szCs w:val="24"/>
        </w:rPr>
        <w:t xml:space="preserve"> bez osobní návštěvy úřadů</w:t>
      </w:r>
      <w:r w:rsidR="00F65A3D" w:rsidRPr="009D49FE">
        <w:rPr>
          <w:sz w:val="24"/>
          <w:szCs w:val="24"/>
        </w:rPr>
        <w:t xml:space="preserve"> </w:t>
      </w:r>
      <w:r w:rsidR="00C74A14" w:rsidRPr="009D49FE">
        <w:rPr>
          <w:sz w:val="24"/>
          <w:szCs w:val="24"/>
        </w:rPr>
        <w:t xml:space="preserve">na </w:t>
      </w:r>
      <w:r w:rsidR="000A265A">
        <w:rPr>
          <w:sz w:val="24"/>
          <w:szCs w:val="24"/>
        </w:rPr>
        <w:t>internetových stránkách</w:t>
      </w:r>
      <w:r w:rsidR="000A265A">
        <w:t xml:space="preserve"> </w:t>
      </w:r>
      <w:hyperlink r:id="rId9" w:history="1">
        <w:r w:rsidR="00C74A14" w:rsidRPr="009D49FE">
          <w:rPr>
            <w:rStyle w:val="Hypertextovodkaz"/>
            <w:sz w:val="24"/>
            <w:szCs w:val="24"/>
          </w:rPr>
          <w:t>www.financnisprava.cz</w:t>
        </w:r>
      </w:hyperlink>
      <w:r w:rsidRPr="009D49FE">
        <w:rPr>
          <w:sz w:val="24"/>
          <w:szCs w:val="24"/>
        </w:rPr>
        <w:t xml:space="preserve">. </w:t>
      </w:r>
      <w:r w:rsidR="00C74A14" w:rsidRPr="009D49FE">
        <w:rPr>
          <w:sz w:val="24"/>
          <w:szCs w:val="24"/>
        </w:rPr>
        <w:t xml:space="preserve"> </w:t>
      </w:r>
    </w:p>
    <w:p w:rsidR="00654708" w:rsidRDefault="00C13936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Daň z nemovitých věcí na rok 20</w:t>
      </w:r>
      <w:r w:rsidR="009B4364">
        <w:rPr>
          <w:sz w:val="24"/>
          <w:szCs w:val="24"/>
        </w:rPr>
        <w:t>20</w:t>
      </w:r>
      <w:r w:rsidR="00A95979">
        <w:rPr>
          <w:sz w:val="24"/>
          <w:szCs w:val="24"/>
        </w:rPr>
        <w:t xml:space="preserve"> je splatná do </w:t>
      </w:r>
      <w:r w:rsidR="009B4364" w:rsidRPr="00A552A5">
        <w:rPr>
          <w:sz w:val="24"/>
          <w:szCs w:val="24"/>
        </w:rPr>
        <w:t>1. června 2020</w:t>
      </w:r>
      <w:r w:rsidR="00905090">
        <w:rPr>
          <w:sz w:val="24"/>
          <w:szCs w:val="24"/>
        </w:rPr>
        <w:t xml:space="preserve">. I </w:t>
      </w:r>
      <w:r w:rsidR="00BB1A1E">
        <w:rPr>
          <w:sz w:val="24"/>
          <w:szCs w:val="24"/>
        </w:rPr>
        <w:t>letos</w:t>
      </w:r>
      <w:r w:rsidR="00905090">
        <w:rPr>
          <w:sz w:val="24"/>
          <w:szCs w:val="24"/>
        </w:rPr>
        <w:t xml:space="preserve"> občané</w:t>
      </w:r>
      <w:r w:rsidR="00BB1A1E">
        <w:rPr>
          <w:sz w:val="24"/>
          <w:szCs w:val="24"/>
        </w:rPr>
        <w:t xml:space="preserve"> </w:t>
      </w:r>
      <w:r w:rsidR="002E675B">
        <w:rPr>
          <w:sz w:val="24"/>
          <w:szCs w:val="24"/>
        </w:rPr>
        <w:t xml:space="preserve">v průběhu května </w:t>
      </w:r>
      <w:r w:rsidR="00BB1A1E">
        <w:rPr>
          <w:sz w:val="24"/>
          <w:szCs w:val="24"/>
        </w:rPr>
        <w:t>obdrží</w:t>
      </w:r>
      <w:r w:rsidR="0000193F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do svých </w:t>
      </w:r>
      <w:r w:rsidR="00961A25">
        <w:rPr>
          <w:sz w:val="24"/>
          <w:szCs w:val="24"/>
        </w:rPr>
        <w:t xml:space="preserve">poštovních </w:t>
      </w:r>
      <w:r w:rsidR="00BB1A1E">
        <w:rPr>
          <w:sz w:val="24"/>
          <w:szCs w:val="24"/>
        </w:rPr>
        <w:t>schránek</w:t>
      </w:r>
      <w:r w:rsidR="00961A25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tzv. „daňovou složenku“ s údaji potřebnými </w:t>
      </w:r>
      <w:r w:rsidR="00962C73">
        <w:rPr>
          <w:sz w:val="24"/>
          <w:szCs w:val="24"/>
        </w:rPr>
        <w:t>pro </w:t>
      </w:r>
      <w:r w:rsidR="00BB1A1E">
        <w:rPr>
          <w:sz w:val="24"/>
          <w:szCs w:val="24"/>
        </w:rPr>
        <w:t>zaplacení daně z nemovitých věcí.</w:t>
      </w:r>
      <w:r w:rsidR="00961A25">
        <w:rPr>
          <w:sz w:val="24"/>
          <w:szCs w:val="24"/>
        </w:rPr>
        <w:t xml:space="preserve"> </w:t>
      </w:r>
      <w:r w:rsidR="002E675B">
        <w:rPr>
          <w:sz w:val="24"/>
          <w:szCs w:val="24"/>
        </w:rPr>
        <w:t>Složenku</w:t>
      </w:r>
      <w:r w:rsidR="00A95979">
        <w:rPr>
          <w:sz w:val="24"/>
          <w:szCs w:val="24"/>
        </w:rPr>
        <w:t xml:space="preserve"> do schránky</w:t>
      </w:r>
      <w:r w:rsidR="002E675B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neobdrží občané, kteří </w:t>
      </w:r>
      <w:r w:rsidR="00961A25">
        <w:rPr>
          <w:sz w:val="24"/>
          <w:szCs w:val="24"/>
        </w:rPr>
        <w:t xml:space="preserve">se </w:t>
      </w:r>
      <w:r w:rsidR="00A95979">
        <w:rPr>
          <w:sz w:val="24"/>
          <w:szCs w:val="24"/>
        </w:rPr>
        <w:t xml:space="preserve">již </w:t>
      </w:r>
      <w:r w:rsidR="00961A25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="00961A25">
        <w:rPr>
          <w:sz w:val="24"/>
          <w:szCs w:val="24"/>
        </w:rPr>
        <w:t>minulosti</w:t>
      </w:r>
      <w:r>
        <w:rPr>
          <w:sz w:val="24"/>
          <w:szCs w:val="24"/>
        </w:rPr>
        <w:t xml:space="preserve"> přihlásili </w:t>
      </w:r>
      <w:r w:rsidR="00BB1A1E">
        <w:rPr>
          <w:sz w:val="24"/>
          <w:szCs w:val="24"/>
        </w:rPr>
        <w:t>k placení daně z nemovitých</w:t>
      </w:r>
      <w:r w:rsidR="002E675B">
        <w:rPr>
          <w:sz w:val="24"/>
          <w:szCs w:val="24"/>
        </w:rPr>
        <w:t xml:space="preserve"> věcí prostřednictvím SIPO nebo</w:t>
      </w:r>
      <w:r w:rsidR="00BB1A1E">
        <w:rPr>
          <w:sz w:val="24"/>
          <w:szCs w:val="24"/>
        </w:rPr>
        <w:t xml:space="preserve"> se k</w:t>
      </w:r>
      <w:r w:rsidR="00961A25">
        <w:rPr>
          <w:sz w:val="24"/>
          <w:szCs w:val="24"/>
        </w:rPr>
        <w:t> </w:t>
      </w:r>
      <w:r w:rsidR="00BB1A1E">
        <w:rPr>
          <w:sz w:val="24"/>
          <w:szCs w:val="24"/>
        </w:rPr>
        <w:t>placení</w:t>
      </w:r>
      <w:r w:rsidR="00961A25">
        <w:rPr>
          <w:sz w:val="24"/>
          <w:szCs w:val="24"/>
        </w:rPr>
        <w:t xml:space="preserve"> daně z nemovitých věcí </w:t>
      </w:r>
      <w:r w:rsidR="0092494E">
        <w:rPr>
          <w:sz w:val="24"/>
          <w:szCs w:val="24"/>
        </w:rPr>
        <w:t xml:space="preserve">prostřednictvím SIPO </w:t>
      </w:r>
      <w:r w:rsidR="00BB1A1E">
        <w:rPr>
          <w:sz w:val="24"/>
          <w:szCs w:val="24"/>
        </w:rPr>
        <w:t>přihlás</w:t>
      </w:r>
      <w:r w:rsidR="001F6FFB">
        <w:rPr>
          <w:sz w:val="24"/>
          <w:szCs w:val="24"/>
        </w:rPr>
        <w:t>í</w:t>
      </w:r>
      <w:r w:rsidR="00BB1A1E">
        <w:rPr>
          <w:sz w:val="24"/>
          <w:szCs w:val="24"/>
        </w:rPr>
        <w:t xml:space="preserve"> </w:t>
      </w:r>
      <w:r w:rsidR="00E55C01">
        <w:rPr>
          <w:sz w:val="24"/>
          <w:szCs w:val="24"/>
        </w:rPr>
        <w:t xml:space="preserve">do </w:t>
      </w:r>
      <w:r w:rsidR="00EF094B">
        <w:rPr>
          <w:sz w:val="24"/>
          <w:szCs w:val="24"/>
        </w:rPr>
        <w:t xml:space="preserve">konce ledna </w:t>
      </w:r>
      <w:r w:rsidR="00BB1A1E">
        <w:rPr>
          <w:sz w:val="24"/>
          <w:szCs w:val="24"/>
        </w:rPr>
        <w:t xml:space="preserve">tohoto roku. </w:t>
      </w:r>
    </w:p>
    <w:p w:rsidR="00654708" w:rsidRDefault="00654708" w:rsidP="00654708">
      <w:pPr>
        <w:jc w:val="both"/>
      </w:pPr>
      <w:r>
        <w:rPr>
          <w:sz w:val="24"/>
          <w:szCs w:val="24"/>
        </w:rPr>
        <w:t>Více informací k dani z</w:t>
      </w:r>
      <w:r w:rsidR="00621D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nemovitých věcí </w:t>
      </w:r>
      <w:r w:rsidR="00621DB9">
        <w:rPr>
          <w:sz w:val="24"/>
          <w:szCs w:val="24"/>
        </w:rPr>
        <w:t>a</w:t>
      </w:r>
      <w:r>
        <w:rPr>
          <w:sz w:val="24"/>
          <w:szCs w:val="24"/>
        </w:rPr>
        <w:t xml:space="preserve"> k</w:t>
      </w:r>
      <w:r w:rsidR="00621DB9">
        <w:rPr>
          <w:sz w:val="24"/>
          <w:szCs w:val="24"/>
        </w:rPr>
        <w:t> </w:t>
      </w:r>
      <w:r>
        <w:rPr>
          <w:sz w:val="24"/>
          <w:szCs w:val="24"/>
        </w:rPr>
        <w:t>placení</w:t>
      </w:r>
      <w:r w:rsidR="00621DB9">
        <w:rPr>
          <w:sz w:val="24"/>
          <w:szCs w:val="24"/>
        </w:rPr>
        <w:t xml:space="preserve"> daně z nemovitých věcí</w:t>
      </w:r>
      <w:r>
        <w:rPr>
          <w:sz w:val="24"/>
          <w:szCs w:val="24"/>
        </w:rPr>
        <w:t xml:space="preserve"> prostřednictvím SIPO najdete na </w:t>
      </w:r>
      <w:hyperlink r:id="rId10" w:history="1">
        <w:r>
          <w:rPr>
            <w:rStyle w:val="Hypertextovodkaz"/>
            <w:sz w:val="24"/>
            <w:szCs w:val="24"/>
          </w:rPr>
          <w:t>www.financnisprava.cz/sipo</w:t>
        </w:r>
      </w:hyperlink>
      <w:r w:rsidR="00621DB9">
        <w:rPr>
          <w:rStyle w:val="Hypertextovodkaz"/>
          <w:sz w:val="24"/>
          <w:szCs w:val="24"/>
        </w:rPr>
        <w:t>.</w:t>
      </w:r>
    </w:p>
    <w:p w:rsidR="00A95979" w:rsidRPr="00A95979" w:rsidRDefault="00A95979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t>Informace pro placení daně e-mailem</w:t>
      </w:r>
    </w:p>
    <w:p w:rsidR="008D3E48" w:rsidRDefault="005F3073" w:rsidP="00F268E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I letos</w:t>
      </w:r>
      <w:r w:rsidR="002E675B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mají občané, kteří se </w:t>
      </w:r>
      <w:r w:rsidR="008F23BE">
        <w:rPr>
          <w:sz w:val="24"/>
          <w:szCs w:val="24"/>
        </w:rPr>
        <w:t xml:space="preserve">dosud nepřihlásili </w:t>
      </w:r>
      <w:r w:rsidR="00BB1A1E">
        <w:rPr>
          <w:sz w:val="24"/>
          <w:szCs w:val="24"/>
        </w:rPr>
        <w:t>k</w:t>
      </w:r>
      <w:r w:rsidR="00621DB9">
        <w:rPr>
          <w:sz w:val="24"/>
          <w:szCs w:val="24"/>
        </w:rPr>
        <w:t xml:space="preserve"> </w:t>
      </w:r>
      <w:r w:rsidR="008D3E48">
        <w:rPr>
          <w:sz w:val="24"/>
          <w:szCs w:val="24"/>
        </w:rPr>
        <w:t>placení daně z</w:t>
      </w:r>
      <w:r w:rsidR="00621DB9">
        <w:rPr>
          <w:sz w:val="24"/>
          <w:szCs w:val="24"/>
        </w:rPr>
        <w:t xml:space="preserve"> </w:t>
      </w:r>
      <w:r w:rsidR="008D3E48">
        <w:rPr>
          <w:sz w:val="24"/>
          <w:szCs w:val="24"/>
        </w:rPr>
        <w:t xml:space="preserve">nemovitých věcí prostřednictvím </w:t>
      </w:r>
      <w:r w:rsidR="00BB1A1E">
        <w:rPr>
          <w:sz w:val="24"/>
          <w:szCs w:val="24"/>
        </w:rPr>
        <w:t> SIPO, další možnost, jak získat informace nutné k placení daně z nemovitých věcí</w:t>
      </w:r>
      <w:r w:rsidR="00961A25">
        <w:rPr>
          <w:sz w:val="24"/>
          <w:szCs w:val="24"/>
        </w:rPr>
        <w:t>, a to</w:t>
      </w:r>
      <w:r w:rsidR="008372EC">
        <w:rPr>
          <w:sz w:val="24"/>
          <w:szCs w:val="24"/>
        </w:rPr>
        <w:t xml:space="preserve"> zasláním</w:t>
      </w:r>
      <w:r w:rsidR="0044179E">
        <w:rPr>
          <w:sz w:val="24"/>
          <w:szCs w:val="24"/>
        </w:rPr>
        <w:t xml:space="preserve"> </w:t>
      </w:r>
      <w:r w:rsidR="00961A25">
        <w:rPr>
          <w:sz w:val="24"/>
          <w:szCs w:val="24"/>
        </w:rPr>
        <w:t>e-mail</w:t>
      </w:r>
      <w:r w:rsidR="008372EC">
        <w:rPr>
          <w:sz w:val="24"/>
          <w:szCs w:val="24"/>
        </w:rPr>
        <w:t>e</w:t>
      </w:r>
      <w:r w:rsidR="008372EC" w:rsidRPr="008F23BE">
        <w:rPr>
          <w:sz w:val="24"/>
          <w:szCs w:val="24"/>
        </w:rPr>
        <w:t>m</w:t>
      </w:r>
      <w:r w:rsidR="00BB1A1E" w:rsidRPr="008F23BE">
        <w:rPr>
          <w:sz w:val="24"/>
          <w:szCs w:val="24"/>
        </w:rPr>
        <w:t xml:space="preserve">.  </w:t>
      </w:r>
    </w:p>
    <w:p w:rsidR="008D3E48" w:rsidRPr="00CE763C" w:rsidRDefault="008D3E48" w:rsidP="00F268E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BB1A1E" w:rsidRPr="00905090">
        <w:rPr>
          <w:b/>
          <w:sz w:val="24"/>
          <w:szCs w:val="24"/>
        </w:rPr>
        <w:t>a</w:t>
      </w:r>
      <w:r w:rsidR="00961A25" w:rsidRPr="00905090">
        <w:rPr>
          <w:b/>
          <w:sz w:val="24"/>
          <w:szCs w:val="24"/>
        </w:rPr>
        <w:t xml:space="preserve"> základě</w:t>
      </w:r>
      <w:r w:rsidR="00BB1A1E" w:rsidRPr="00905090">
        <w:rPr>
          <w:b/>
          <w:sz w:val="24"/>
          <w:szCs w:val="24"/>
        </w:rPr>
        <w:t xml:space="preserve"> žádost</w:t>
      </w:r>
      <w:r w:rsidR="00961A25" w:rsidRPr="00905090">
        <w:rPr>
          <w:b/>
          <w:sz w:val="24"/>
          <w:szCs w:val="24"/>
        </w:rPr>
        <w:t xml:space="preserve">i, </w:t>
      </w:r>
      <w:r w:rsidR="00A95979">
        <w:rPr>
          <w:b/>
          <w:sz w:val="24"/>
          <w:szCs w:val="24"/>
        </w:rPr>
        <w:t xml:space="preserve">která byla </w:t>
      </w:r>
      <w:r w:rsidR="008F23BE">
        <w:rPr>
          <w:b/>
          <w:sz w:val="24"/>
          <w:szCs w:val="24"/>
        </w:rPr>
        <w:t xml:space="preserve">v minulosti </w:t>
      </w:r>
      <w:r w:rsidR="00A95979">
        <w:rPr>
          <w:b/>
          <w:sz w:val="24"/>
          <w:szCs w:val="24"/>
        </w:rPr>
        <w:t xml:space="preserve">podána </w:t>
      </w:r>
      <w:r w:rsidR="002E675B">
        <w:rPr>
          <w:b/>
          <w:sz w:val="24"/>
          <w:szCs w:val="24"/>
        </w:rPr>
        <w:t>občanem</w:t>
      </w:r>
      <w:r>
        <w:rPr>
          <w:b/>
          <w:sz w:val="24"/>
          <w:szCs w:val="24"/>
        </w:rPr>
        <w:t>, který je popl</w:t>
      </w:r>
      <w:r w:rsidR="008F23BE">
        <w:rPr>
          <w:b/>
          <w:sz w:val="24"/>
          <w:szCs w:val="24"/>
        </w:rPr>
        <w:t xml:space="preserve">atníkem daně z nemovitých věcí </w:t>
      </w:r>
      <w:r w:rsidR="00654708">
        <w:rPr>
          <w:b/>
          <w:sz w:val="24"/>
          <w:szCs w:val="24"/>
        </w:rPr>
        <w:t>nebo</w:t>
      </w:r>
      <w:r w:rsidR="008F23BE">
        <w:rPr>
          <w:b/>
          <w:sz w:val="24"/>
          <w:szCs w:val="24"/>
        </w:rPr>
        <w:t xml:space="preserve"> na základě žádosti, která </w:t>
      </w:r>
      <w:r w:rsidR="00A95979">
        <w:rPr>
          <w:b/>
          <w:sz w:val="24"/>
          <w:szCs w:val="24"/>
        </w:rPr>
        <w:t>bude</w:t>
      </w:r>
      <w:r w:rsidR="00C94EEC">
        <w:rPr>
          <w:b/>
          <w:sz w:val="24"/>
          <w:szCs w:val="24"/>
        </w:rPr>
        <w:t xml:space="preserve"> občanem</w:t>
      </w:r>
      <w:r w:rsidR="00A95979">
        <w:rPr>
          <w:b/>
          <w:sz w:val="24"/>
          <w:szCs w:val="24"/>
        </w:rPr>
        <w:t xml:space="preserve"> podána</w:t>
      </w:r>
      <w:r w:rsidR="00654708">
        <w:rPr>
          <w:b/>
          <w:sz w:val="24"/>
          <w:szCs w:val="24"/>
        </w:rPr>
        <w:t xml:space="preserve"> </w:t>
      </w:r>
      <w:r w:rsidR="008F23BE">
        <w:rPr>
          <w:b/>
          <w:sz w:val="24"/>
          <w:szCs w:val="24"/>
        </w:rPr>
        <w:t xml:space="preserve">finančnímu úřadu </w:t>
      </w:r>
      <w:r w:rsidR="00961A25" w:rsidRPr="00905090">
        <w:rPr>
          <w:b/>
          <w:sz w:val="24"/>
          <w:szCs w:val="24"/>
        </w:rPr>
        <w:t xml:space="preserve">nejpozději do 15. března </w:t>
      </w:r>
      <w:r w:rsidR="00A95979">
        <w:rPr>
          <w:b/>
          <w:sz w:val="24"/>
          <w:szCs w:val="24"/>
        </w:rPr>
        <w:t>tohoto roku</w:t>
      </w:r>
      <w:r w:rsidR="00961A25" w:rsidRPr="00905090">
        <w:rPr>
          <w:b/>
          <w:sz w:val="24"/>
          <w:szCs w:val="24"/>
        </w:rPr>
        <w:t>,</w:t>
      </w:r>
      <w:r w:rsidR="002E675B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bude občanovi doručen </w:t>
      </w:r>
      <w:r>
        <w:rPr>
          <w:sz w:val="24"/>
          <w:szCs w:val="24"/>
        </w:rPr>
        <w:t xml:space="preserve">místo </w:t>
      </w:r>
      <w:r w:rsidRPr="00CE763C">
        <w:rPr>
          <w:sz w:val="24"/>
          <w:szCs w:val="24"/>
        </w:rPr>
        <w:t>složenky</w:t>
      </w:r>
      <w:r w:rsidR="00961A25" w:rsidRPr="00CE763C">
        <w:rPr>
          <w:sz w:val="24"/>
          <w:szCs w:val="24"/>
        </w:rPr>
        <w:t xml:space="preserve"> </w:t>
      </w:r>
      <w:r w:rsidR="00961A25" w:rsidRPr="00CE763C">
        <w:rPr>
          <w:b/>
          <w:sz w:val="24"/>
          <w:szCs w:val="24"/>
        </w:rPr>
        <w:t xml:space="preserve">e-mail s informacemi </w:t>
      </w:r>
      <w:r w:rsidR="00905090" w:rsidRPr="00CE763C">
        <w:rPr>
          <w:b/>
          <w:sz w:val="24"/>
          <w:szCs w:val="24"/>
        </w:rPr>
        <w:t xml:space="preserve">potřebnými </w:t>
      </w:r>
      <w:r w:rsidR="00EF094B" w:rsidRPr="00CE763C">
        <w:rPr>
          <w:b/>
          <w:sz w:val="24"/>
          <w:szCs w:val="24"/>
        </w:rPr>
        <w:t>pro</w:t>
      </w:r>
      <w:r w:rsidR="00961A25" w:rsidRPr="00CE763C">
        <w:rPr>
          <w:b/>
          <w:sz w:val="24"/>
          <w:szCs w:val="24"/>
        </w:rPr>
        <w:t xml:space="preserve"> placení daně</w:t>
      </w:r>
      <w:r w:rsidR="00961A25" w:rsidRPr="00CE763C">
        <w:rPr>
          <w:sz w:val="24"/>
          <w:szCs w:val="24"/>
        </w:rPr>
        <w:t xml:space="preserve"> z nemovitých věcí</w:t>
      </w:r>
      <w:r w:rsidRPr="00CE763C">
        <w:rPr>
          <w:sz w:val="24"/>
          <w:szCs w:val="24"/>
        </w:rPr>
        <w:t>.</w:t>
      </w:r>
    </w:p>
    <w:p w:rsidR="008372EC" w:rsidRDefault="008D3E48" w:rsidP="00F268EE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Informace doručené e-mailem obsahují také QR kód</w:t>
      </w:r>
      <w:r w:rsidR="002E675B" w:rsidRPr="00CE763C">
        <w:rPr>
          <w:sz w:val="24"/>
          <w:szCs w:val="24"/>
        </w:rPr>
        <w:t xml:space="preserve">, </w:t>
      </w:r>
      <w:r w:rsidRPr="00CE763C">
        <w:rPr>
          <w:sz w:val="24"/>
          <w:szCs w:val="24"/>
        </w:rPr>
        <w:t xml:space="preserve">pomocí kterého </w:t>
      </w:r>
      <w:r w:rsidR="008D23AA">
        <w:rPr>
          <w:sz w:val="24"/>
          <w:szCs w:val="24"/>
        </w:rPr>
        <w:t>lze</w:t>
      </w:r>
      <w:r w:rsidR="002E675B" w:rsidRPr="00CE763C">
        <w:rPr>
          <w:sz w:val="24"/>
          <w:szCs w:val="24"/>
        </w:rPr>
        <w:t xml:space="preserve"> daň z nemovitých věcí</w:t>
      </w:r>
      <w:r w:rsidR="00CE763C" w:rsidRPr="00CE763C">
        <w:rPr>
          <w:sz w:val="24"/>
          <w:szCs w:val="24"/>
        </w:rPr>
        <w:t xml:space="preserve"> ihned</w:t>
      </w:r>
      <w:r w:rsidR="002E675B" w:rsidRPr="00CE763C">
        <w:rPr>
          <w:sz w:val="24"/>
          <w:szCs w:val="24"/>
        </w:rPr>
        <w:t xml:space="preserve"> zaplatit</w:t>
      </w:r>
      <w:r w:rsidR="00386EAE">
        <w:rPr>
          <w:sz w:val="24"/>
          <w:szCs w:val="24"/>
        </w:rPr>
        <w:t xml:space="preserve"> přes internetové bankovnictví nebo pomocí mobilních platebních aplikací</w:t>
      </w:r>
      <w:r w:rsidR="00961A25" w:rsidRPr="00CE763C">
        <w:rPr>
          <w:sz w:val="24"/>
          <w:szCs w:val="24"/>
        </w:rPr>
        <w:t>.</w:t>
      </w:r>
      <w:r w:rsidR="008372EC">
        <w:rPr>
          <w:sz w:val="24"/>
          <w:szCs w:val="24"/>
        </w:rPr>
        <w:t xml:space="preserve"> Tímto způsobem placení se </w:t>
      </w:r>
      <w:r w:rsidR="00C94EEC">
        <w:rPr>
          <w:sz w:val="24"/>
          <w:szCs w:val="24"/>
        </w:rPr>
        <w:t>na minimum</w:t>
      </w:r>
      <w:r w:rsidR="008372EC">
        <w:rPr>
          <w:sz w:val="24"/>
          <w:szCs w:val="24"/>
        </w:rPr>
        <w:t xml:space="preserve"> snižuje riziko vzniku chyby v psaní při ručním zadávání platebního příkazu, a tím</w:t>
      </w:r>
      <w:r w:rsidR="00C94EEC">
        <w:rPr>
          <w:sz w:val="24"/>
          <w:szCs w:val="24"/>
        </w:rPr>
        <w:t xml:space="preserve"> se snižuje </w:t>
      </w:r>
      <w:r w:rsidR="008372EC">
        <w:rPr>
          <w:sz w:val="24"/>
          <w:szCs w:val="24"/>
        </w:rPr>
        <w:t xml:space="preserve">riziko nesprávně provedené platby. </w:t>
      </w:r>
      <w:r w:rsidR="00EF094B" w:rsidRPr="00CE763C">
        <w:rPr>
          <w:sz w:val="24"/>
          <w:szCs w:val="24"/>
        </w:rPr>
        <w:t xml:space="preserve"> </w:t>
      </w:r>
    </w:p>
    <w:p w:rsidR="00111830" w:rsidRDefault="002E675B" w:rsidP="00F268EE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P</w:t>
      </w:r>
      <w:r w:rsidR="00CE763C" w:rsidRPr="00CE763C">
        <w:rPr>
          <w:sz w:val="24"/>
          <w:szCs w:val="24"/>
        </w:rPr>
        <w:t xml:space="preserve">okud občan požádá o </w:t>
      </w:r>
      <w:r w:rsidR="00386EAE">
        <w:rPr>
          <w:sz w:val="24"/>
          <w:szCs w:val="24"/>
        </w:rPr>
        <w:t>tuto službu</w:t>
      </w:r>
      <w:r w:rsidR="00C94EEC">
        <w:rPr>
          <w:sz w:val="24"/>
          <w:szCs w:val="24"/>
        </w:rPr>
        <w:t>, nebude</w:t>
      </w:r>
      <w:r w:rsidR="00CE763C" w:rsidRPr="00CE763C">
        <w:rPr>
          <w:sz w:val="24"/>
          <w:szCs w:val="24"/>
        </w:rPr>
        <w:t xml:space="preserve"> mu již </w:t>
      </w:r>
      <w:r w:rsidR="00CE763C">
        <w:rPr>
          <w:sz w:val="24"/>
          <w:szCs w:val="24"/>
        </w:rPr>
        <w:t>do poštovní schránky</w:t>
      </w:r>
      <w:r w:rsidR="0092494E" w:rsidRPr="00CE763C">
        <w:rPr>
          <w:sz w:val="24"/>
          <w:szCs w:val="24"/>
        </w:rPr>
        <w:t xml:space="preserve"> doručována daňová složenka</w:t>
      </w:r>
      <w:r w:rsidR="00CE763C" w:rsidRPr="00CE763C">
        <w:rPr>
          <w:sz w:val="24"/>
          <w:szCs w:val="24"/>
        </w:rPr>
        <w:t xml:space="preserve">. </w:t>
      </w:r>
      <w:r w:rsidRPr="00CE763C">
        <w:rPr>
          <w:sz w:val="24"/>
          <w:szCs w:val="24"/>
        </w:rPr>
        <w:t>Více informací k</w:t>
      </w:r>
      <w:r w:rsidR="00621DB9">
        <w:rPr>
          <w:sz w:val="24"/>
          <w:szCs w:val="24"/>
        </w:rPr>
        <w:t xml:space="preserve"> </w:t>
      </w:r>
      <w:r w:rsidR="008D23AA">
        <w:rPr>
          <w:sz w:val="24"/>
          <w:szCs w:val="24"/>
        </w:rPr>
        <w:t xml:space="preserve">aktivování </w:t>
      </w:r>
      <w:r w:rsidR="00CE763C">
        <w:rPr>
          <w:sz w:val="24"/>
          <w:szCs w:val="24"/>
        </w:rPr>
        <w:t>služby</w:t>
      </w:r>
      <w:r w:rsidR="00386EAE">
        <w:rPr>
          <w:sz w:val="24"/>
          <w:szCs w:val="24"/>
        </w:rPr>
        <w:t xml:space="preserve"> včetně tiskopisu žádosti</w:t>
      </w:r>
      <w:r w:rsidRPr="00CE763C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je zveřejněno</w:t>
      </w:r>
      <w:r w:rsidR="00621DB9">
        <w:rPr>
          <w:sz w:val="24"/>
          <w:szCs w:val="24"/>
        </w:rPr>
        <w:t xml:space="preserve"> na internetových stránkách </w:t>
      </w:r>
      <w:hyperlink r:id="rId11" w:history="1">
        <w:r w:rsidR="00905090" w:rsidRPr="007C4A06">
          <w:rPr>
            <w:rStyle w:val="Hypertextovodkaz"/>
            <w:sz w:val="24"/>
            <w:szCs w:val="24"/>
          </w:rPr>
          <w:t>www.financnisprava.cz</w:t>
        </w:r>
      </w:hyperlink>
      <w:r w:rsidR="00905090">
        <w:rPr>
          <w:sz w:val="24"/>
          <w:szCs w:val="24"/>
        </w:rPr>
        <w:t>.</w:t>
      </w:r>
    </w:p>
    <w:p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proofErr w:type="gramStart"/>
      <w:r w:rsidR="00A552A5">
        <w:rPr>
          <w:sz w:val="24"/>
          <w:szCs w:val="24"/>
        </w:rPr>
        <w:t>20</w:t>
      </w:r>
      <w:r w:rsidR="00EF094B">
        <w:rPr>
          <w:sz w:val="24"/>
          <w:szCs w:val="24"/>
        </w:rPr>
        <w:t>.</w:t>
      </w:r>
      <w:r w:rsidR="00176E08">
        <w:rPr>
          <w:sz w:val="24"/>
          <w:szCs w:val="24"/>
        </w:rPr>
        <w:t>1</w:t>
      </w:r>
      <w:r w:rsidR="00EF094B">
        <w:rPr>
          <w:sz w:val="24"/>
          <w:szCs w:val="24"/>
        </w:rPr>
        <w:t>. 20</w:t>
      </w:r>
      <w:r w:rsidR="00A552A5">
        <w:rPr>
          <w:sz w:val="24"/>
          <w:szCs w:val="24"/>
        </w:rPr>
        <w:t>20</w:t>
      </w:r>
      <w:proofErr w:type="gramEnd"/>
    </w:p>
    <w:p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:rsidR="00641FB6" w:rsidRDefault="009F6007" w:rsidP="00FA766E">
      <w:pPr>
        <w:spacing w:after="0" w:line="240" w:lineRule="auto"/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sectPr w:rsidR="0064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B6"/>
    <w:rsid w:val="0000193F"/>
    <w:rsid w:val="0003160B"/>
    <w:rsid w:val="00031722"/>
    <w:rsid w:val="00057CF9"/>
    <w:rsid w:val="000729BE"/>
    <w:rsid w:val="00074F7B"/>
    <w:rsid w:val="000A265A"/>
    <w:rsid w:val="000D1EFF"/>
    <w:rsid w:val="000F260E"/>
    <w:rsid w:val="000F70FA"/>
    <w:rsid w:val="00103F1B"/>
    <w:rsid w:val="00106919"/>
    <w:rsid w:val="00111830"/>
    <w:rsid w:val="00142BBB"/>
    <w:rsid w:val="00145253"/>
    <w:rsid w:val="00176E08"/>
    <w:rsid w:val="00180B24"/>
    <w:rsid w:val="001A1F41"/>
    <w:rsid w:val="001B4C23"/>
    <w:rsid w:val="001B7F2D"/>
    <w:rsid w:val="001D0732"/>
    <w:rsid w:val="001D6567"/>
    <w:rsid w:val="001D7EB1"/>
    <w:rsid w:val="001F6FFB"/>
    <w:rsid w:val="00211A34"/>
    <w:rsid w:val="00211EAB"/>
    <w:rsid w:val="00230DEE"/>
    <w:rsid w:val="00231393"/>
    <w:rsid w:val="00241E3F"/>
    <w:rsid w:val="0026375E"/>
    <w:rsid w:val="002A54AD"/>
    <w:rsid w:val="002B26B7"/>
    <w:rsid w:val="002E007E"/>
    <w:rsid w:val="002E675B"/>
    <w:rsid w:val="003020FE"/>
    <w:rsid w:val="00316CED"/>
    <w:rsid w:val="00333031"/>
    <w:rsid w:val="00333EA8"/>
    <w:rsid w:val="00336DC5"/>
    <w:rsid w:val="0035388B"/>
    <w:rsid w:val="00373772"/>
    <w:rsid w:val="00373992"/>
    <w:rsid w:val="00386EAE"/>
    <w:rsid w:val="00394DA2"/>
    <w:rsid w:val="003B78DB"/>
    <w:rsid w:val="0044179E"/>
    <w:rsid w:val="004548DE"/>
    <w:rsid w:val="00472E3C"/>
    <w:rsid w:val="004A0BF6"/>
    <w:rsid w:val="004B0C55"/>
    <w:rsid w:val="004B12D1"/>
    <w:rsid w:val="004D116D"/>
    <w:rsid w:val="004F2B67"/>
    <w:rsid w:val="00516638"/>
    <w:rsid w:val="005560EF"/>
    <w:rsid w:val="005942E9"/>
    <w:rsid w:val="0059603D"/>
    <w:rsid w:val="005B39E6"/>
    <w:rsid w:val="005C65FB"/>
    <w:rsid w:val="005E72A1"/>
    <w:rsid w:val="005F3073"/>
    <w:rsid w:val="005F3ACC"/>
    <w:rsid w:val="006026A2"/>
    <w:rsid w:val="00621DB9"/>
    <w:rsid w:val="0063446B"/>
    <w:rsid w:val="00636698"/>
    <w:rsid w:val="00641FB6"/>
    <w:rsid w:val="00654708"/>
    <w:rsid w:val="00662AD9"/>
    <w:rsid w:val="0067534C"/>
    <w:rsid w:val="006A3D63"/>
    <w:rsid w:val="006A5350"/>
    <w:rsid w:val="006B0503"/>
    <w:rsid w:val="0070304E"/>
    <w:rsid w:val="00710DC1"/>
    <w:rsid w:val="007264B5"/>
    <w:rsid w:val="007362C3"/>
    <w:rsid w:val="007454F7"/>
    <w:rsid w:val="007511C4"/>
    <w:rsid w:val="0079324A"/>
    <w:rsid w:val="007973DE"/>
    <w:rsid w:val="007E15A2"/>
    <w:rsid w:val="007F0911"/>
    <w:rsid w:val="00802F53"/>
    <w:rsid w:val="00835FAF"/>
    <w:rsid w:val="008372EC"/>
    <w:rsid w:val="0084180E"/>
    <w:rsid w:val="00857D88"/>
    <w:rsid w:val="00886A92"/>
    <w:rsid w:val="008922DF"/>
    <w:rsid w:val="00897CE7"/>
    <w:rsid w:val="008A1723"/>
    <w:rsid w:val="008B0F9F"/>
    <w:rsid w:val="008B6749"/>
    <w:rsid w:val="008C3754"/>
    <w:rsid w:val="008D23AA"/>
    <w:rsid w:val="008D3E48"/>
    <w:rsid w:val="008F23BE"/>
    <w:rsid w:val="008F36B6"/>
    <w:rsid w:val="009008ED"/>
    <w:rsid w:val="00901A6C"/>
    <w:rsid w:val="00905090"/>
    <w:rsid w:val="009119D2"/>
    <w:rsid w:val="0092494E"/>
    <w:rsid w:val="00950C97"/>
    <w:rsid w:val="00950FDC"/>
    <w:rsid w:val="00961A25"/>
    <w:rsid w:val="00962C73"/>
    <w:rsid w:val="009637F5"/>
    <w:rsid w:val="0097526A"/>
    <w:rsid w:val="009B399F"/>
    <w:rsid w:val="009B4364"/>
    <w:rsid w:val="009C1015"/>
    <w:rsid w:val="009C626C"/>
    <w:rsid w:val="009C638E"/>
    <w:rsid w:val="009D49FE"/>
    <w:rsid w:val="009E1B76"/>
    <w:rsid w:val="009E527E"/>
    <w:rsid w:val="009F1C0B"/>
    <w:rsid w:val="009F6007"/>
    <w:rsid w:val="00A1433C"/>
    <w:rsid w:val="00A51BE2"/>
    <w:rsid w:val="00A552A5"/>
    <w:rsid w:val="00A641C1"/>
    <w:rsid w:val="00A71C5E"/>
    <w:rsid w:val="00A72037"/>
    <w:rsid w:val="00A757E7"/>
    <w:rsid w:val="00A873D0"/>
    <w:rsid w:val="00A95979"/>
    <w:rsid w:val="00A959DE"/>
    <w:rsid w:val="00AA2A51"/>
    <w:rsid w:val="00AA39B8"/>
    <w:rsid w:val="00AA7516"/>
    <w:rsid w:val="00B1791E"/>
    <w:rsid w:val="00B27B0D"/>
    <w:rsid w:val="00B51A7C"/>
    <w:rsid w:val="00B521BE"/>
    <w:rsid w:val="00B73726"/>
    <w:rsid w:val="00B85F09"/>
    <w:rsid w:val="00B87E4C"/>
    <w:rsid w:val="00BB1A1E"/>
    <w:rsid w:val="00BF1228"/>
    <w:rsid w:val="00C13936"/>
    <w:rsid w:val="00C46265"/>
    <w:rsid w:val="00C67293"/>
    <w:rsid w:val="00C74A14"/>
    <w:rsid w:val="00C94EEC"/>
    <w:rsid w:val="00CB1681"/>
    <w:rsid w:val="00CC04DC"/>
    <w:rsid w:val="00CE763C"/>
    <w:rsid w:val="00CF552E"/>
    <w:rsid w:val="00D4104C"/>
    <w:rsid w:val="00D923B6"/>
    <w:rsid w:val="00D97573"/>
    <w:rsid w:val="00DA38E7"/>
    <w:rsid w:val="00DA6D5C"/>
    <w:rsid w:val="00DC5AD6"/>
    <w:rsid w:val="00E303EA"/>
    <w:rsid w:val="00E36E10"/>
    <w:rsid w:val="00E405F7"/>
    <w:rsid w:val="00E55C01"/>
    <w:rsid w:val="00E72859"/>
    <w:rsid w:val="00E8152A"/>
    <w:rsid w:val="00E96F57"/>
    <w:rsid w:val="00EA1D60"/>
    <w:rsid w:val="00EC6BFF"/>
    <w:rsid w:val="00EC6D3F"/>
    <w:rsid w:val="00ED49C4"/>
    <w:rsid w:val="00EF094B"/>
    <w:rsid w:val="00F0535D"/>
    <w:rsid w:val="00F06CBF"/>
    <w:rsid w:val="00F12B29"/>
    <w:rsid w:val="00F268EE"/>
    <w:rsid w:val="00F32662"/>
    <w:rsid w:val="00F37E26"/>
    <w:rsid w:val="00F4774C"/>
    <w:rsid w:val="00F55E5B"/>
    <w:rsid w:val="00F65A3D"/>
    <w:rsid w:val="00FA766E"/>
    <w:rsid w:val="00FB2AF6"/>
    <w:rsid w:val="00FB5FFA"/>
    <w:rsid w:val="00FC2667"/>
    <w:rsid w:val="00FD02E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eelektronick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neelektronic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" TargetMode="External"/><Relationship Id="rId11" Type="http://schemas.openxmlformats.org/officeDocument/2006/relationships/hyperlink" Target="http://www.financnisprava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inancnisprava.cz/si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ancnispr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Homolová Petra Ing. (FÚ pro Moravskoslezský kraj)</cp:lastModifiedBy>
  <cp:revision>2</cp:revision>
  <cp:lastPrinted>2017-01-10T10:49:00Z</cp:lastPrinted>
  <dcterms:created xsi:type="dcterms:W3CDTF">2020-01-21T10:35:00Z</dcterms:created>
  <dcterms:modified xsi:type="dcterms:W3CDTF">2020-01-21T10:35:00Z</dcterms:modified>
</cp:coreProperties>
</file>